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3D3" w:rsidRPr="009553D3" w:rsidRDefault="009553D3" w:rsidP="009553D3">
      <w:pPr>
        <w:spacing w:line="360" w:lineRule="auto"/>
        <w:jc w:val="center"/>
        <w:rPr>
          <w:b/>
        </w:rPr>
      </w:pPr>
      <w:r>
        <w:rPr>
          <w:b/>
          <w:noProof/>
          <w:lang w:eastAsia="en-US"/>
        </w:rPr>
        <w:drawing>
          <wp:anchor distT="0" distB="0" distL="114300" distR="114300" simplePos="0" relativeHeight="251658240" behindDoc="0" locked="0" layoutInCell="1" allowOverlap="1">
            <wp:simplePos x="0" y="0"/>
            <wp:positionH relativeFrom="column">
              <wp:posOffset>3429000</wp:posOffset>
            </wp:positionH>
            <wp:positionV relativeFrom="paragraph">
              <wp:posOffset>0</wp:posOffset>
            </wp:positionV>
            <wp:extent cx="2413000" cy="2984500"/>
            <wp:effectExtent l="25400" t="0" r="0" b="0"/>
            <wp:wrapTight wrapText="bothSides">
              <wp:wrapPolygon edited="0">
                <wp:start x="-227" y="0"/>
                <wp:lineTo x="-227" y="21508"/>
                <wp:lineTo x="21600" y="21508"/>
                <wp:lineTo x="21600" y="0"/>
                <wp:lineTo x="-227" y="0"/>
              </wp:wrapPolygon>
            </wp:wrapTight>
            <wp:docPr id="1" name="il_fi" descr="http://upload.wikimedia.org/wikipedia/commons/thumb/1/1b/Abraham_Lincoln_November_1863.jpg/220px-Abraham_Lincoln_November_18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1/1b/Abraham_Lincoln_November_1863.jpg/220px-Abraham_Lincoln_November_1863.jpg"/>
                    <pic:cNvPicPr>
                      <a:picLocks noChangeAspect="1" noChangeArrowheads="1"/>
                    </pic:cNvPicPr>
                  </pic:nvPicPr>
                  <pic:blipFill>
                    <a:blip r:embed="rId5"/>
                    <a:srcRect/>
                    <a:stretch>
                      <a:fillRect/>
                    </a:stretch>
                  </pic:blipFill>
                  <pic:spPr bwMode="auto">
                    <a:xfrm>
                      <a:off x="0" y="0"/>
                      <a:ext cx="2413000" cy="2984500"/>
                    </a:xfrm>
                    <a:prstGeom prst="rect">
                      <a:avLst/>
                    </a:prstGeom>
                    <a:noFill/>
                    <a:ln w="9525">
                      <a:noFill/>
                      <a:miter lim="800000"/>
                      <a:headEnd/>
                      <a:tailEnd/>
                    </a:ln>
                  </pic:spPr>
                </pic:pic>
              </a:graphicData>
            </a:graphic>
          </wp:anchor>
        </w:drawing>
      </w:r>
      <w:r w:rsidRPr="009553D3">
        <w:rPr>
          <w:b/>
        </w:rPr>
        <w:t>Gettysburg Address: Abraham Lincoln, 1863</w:t>
      </w:r>
    </w:p>
    <w:p w:rsidR="009553D3" w:rsidRPr="009553D3" w:rsidRDefault="009553D3" w:rsidP="009553D3">
      <w:pPr>
        <w:spacing w:line="360" w:lineRule="auto"/>
      </w:pPr>
      <w:r w:rsidRPr="009553D3">
        <w:t>Four score and seven years ago our fathers brought forth on this continent, a new nation, conceived in Liberty, and dedicated to the proposition that all men are created equal.</w:t>
      </w:r>
    </w:p>
    <w:p w:rsidR="009553D3" w:rsidRPr="009553D3" w:rsidRDefault="009553D3" w:rsidP="009553D3">
      <w:pPr>
        <w:spacing w:line="360" w:lineRule="auto"/>
        <w:rPr>
          <w:rFonts w:ascii="Times" w:hAnsi="Times"/>
          <w:szCs w:val="20"/>
        </w:rPr>
      </w:pPr>
      <w:r w:rsidRPr="009553D3">
        <w:t>Now we are engaged in a great civil war, testing whether that nation, or any nation so conceived and so dedicated, can long endure.  We are met on a great battlefield of that war. We have come to dedicate a portion of that field, as a final resting place for those who here gave their lives that that nation might live. It is altogether fitting and proper that we should do this.  But, in a larger sense, we cannot dedicate—we cannot consecrate—we cannot hallow—this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us—that from these honored dead we take increased devotion to that cause for which they gave the last full measure of devotion—that we here highly resolve that these dead shall not have died in vain—that this nation, under God, shall have a new birth of freedom— and that government of the people, by the people, for the people, shall not perish from the earth.</w:t>
      </w:r>
    </w:p>
    <w:p w:rsidR="009553D3" w:rsidRPr="009553D3" w:rsidRDefault="009553D3" w:rsidP="009553D3">
      <w:pPr>
        <w:spacing w:line="360" w:lineRule="auto"/>
      </w:pPr>
    </w:p>
    <w:p w:rsidR="00A6677C" w:rsidRPr="00A6677C" w:rsidRDefault="00A6677C" w:rsidP="00A6677C">
      <w:r>
        <w:t xml:space="preserve">1. What was the purpose of this speech?  </w:t>
      </w:r>
      <w:r>
        <w:rPr>
          <w:u w:val="single"/>
        </w:rPr>
        <w:t>Underline</w:t>
      </w:r>
      <w:r>
        <w:t xml:space="preserve"> or highlight at least TWO sections of the speech that show Lincoln’s purpose.  </w:t>
      </w:r>
    </w:p>
    <w:p w:rsidR="00A6677C" w:rsidRDefault="00A6677C" w:rsidP="009553D3"/>
    <w:p w:rsidR="00A6677C" w:rsidRDefault="00A6677C" w:rsidP="009553D3"/>
    <w:p w:rsidR="00A6677C" w:rsidRDefault="00A6677C" w:rsidP="009553D3"/>
    <w:p w:rsidR="00A6677C" w:rsidRDefault="00A6677C" w:rsidP="009553D3"/>
    <w:p w:rsidR="00A6677C" w:rsidRDefault="00A6677C" w:rsidP="009553D3"/>
    <w:p w:rsidR="00A6677C" w:rsidRDefault="00A6677C" w:rsidP="009553D3"/>
    <w:p w:rsidR="00A6677C" w:rsidRDefault="00A6677C" w:rsidP="009553D3"/>
    <w:p w:rsidR="00A6677C" w:rsidRDefault="00A6677C" w:rsidP="009553D3"/>
    <w:p w:rsidR="009553D3" w:rsidRDefault="00A6677C" w:rsidP="009553D3">
      <w:r>
        <w:lastRenderedPageBreak/>
        <w:t>2</w:t>
      </w:r>
      <w:r w:rsidR="009553D3">
        <w:t>. According to this speech, what are the Union and Lincoln trying to save?</w:t>
      </w:r>
    </w:p>
    <w:p w:rsidR="009553D3" w:rsidRDefault="009553D3" w:rsidP="009553D3"/>
    <w:p w:rsidR="009553D3" w:rsidRDefault="009553D3" w:rsidP="009553D3"/>
    <w:p w:rsidR="009553D3" w:rsidRDefault="009553D3" w:rsidP="009553D3"/>
    <w:p w:rsidR="009553D3" w:rsidRDefault="009553D3" w:rsidP="009553D3"/>
    <w:p w:rsidR="009553D3" w:rsidRDefault="009553D3" w:rsidP="009553D3"/>
    <w:p w:rsidR="00A6677C" w:rsidRDefault="00A6677C" w:rsidP="009553D3"/>
    <w:p w:rsidR="00A6677C" w:rsidRDefault="00A6677C" w:rsidP="009553D3"/>
    <w:p w:rsidR="00A6677C" w:rsidRDefault="00A6677C" w:rsidP="009553D3"/>
    <w:p w:rsidR="00036609" w:rsidRDefault="00036609" w:rsidP="009553D3"/>
    <w:p w:rsidR="00036609" w:rsidRDefault="00036609" w:rsidP="009553D3">
      <w:r>
        <w:t xml:space="preserve">3. </w:t>
      </w:r>
      <w:r w:rsidR="00A6677C">
        <w:t xml:space="preserve">Read page 52 in your textbook.  Why was this speech given </w:t>
      </w:r>
      <w:r w:rsidR="00A6677C">
        <w:rPr>
          <w:i/>
        </w:rPr>
        <w:t>after</w:t>
      </w:r>
      <w:r w:rsidR="00A6677C">
        <w:t xml:space="preserve"> the Battle of Gettysburg?</w:t>
      </w:r>
      <w:r>
        <w:t xml:space="preserve">  </w:t>
      </w:r>
    </w:p>
    <w:p w:rsidR="009553D3" w:rsidRDefault="009553D3" w:rsidP="009553D3"/>
    <w:p w:rsidR="00E54665" w:rsidRDefault="00E54665" w:rsidP="009553D3"/>
    <w:p w:rsidR="00A6677C" w:rsidRDefault="00A6677C" w:rsidP="009553D3"/>
    <w:p w:rsidR="00A6677C" w:rsidRDefault="00A6677C" w:rsidP="009553D3"/>
    <w:p w:rsidR="00A6677C" w:rsidRDefault="00A6677C" w:rsidP="009553D3"/>
    <w:p w:rsidR="00A6677C" w:rsidRDefault="00A6677C" w:rsidP="009553D3"/>
    <w:p w:rsidR="00A6677C" w:rsidRDefault="00A6677C" w:rsidP="009553D3"/>
    <w:p w:rsidR="00E54665" w:rsidRDefault="00E54665" w:rsidP="009553D3"/>
    <w:p w:rsidR="00E54665" w:rsidRDefault="00E54665" w:rsidP="009553D3"/>
    <w:p w:rsidR="00E54665" w:rsidRDefault="0004580C" w:rsidP="009553D3">
      <w:r>
        <w:t>4</w:t>
      </w:r>
      <w:bookmarkStart w:id="0" w:name="_GoBack"/>
      <w:bookmarkEnd w:id="0"/>
      <w:r w:rsidR="00E54665">
        <w:t xml:space="preserve">.  What was the </w:t>
      </w:r>
      <w:r w:rsidR="00A6677C">
        <w:t>“</w:t>
      </w:r>
      <w:r w:rsidR="00E54665">
        <w:t>last full measure</w:t>
      </w:r>
      <w:r w:rsidR="00A6677C">
        <w:t>”</w:t>
      </w:r>
      <w:r w:rsidR="00E54665">
        <w:t xml:space="preserve"> given by some at Gettysburg? </w:t>
      </w:r>
    </w:p>
    <w:p w:rsidR="00E54665" w:rsidRDefault="00E54665" w:rsidP="009553D3"/>
    <w:p w:rsidR="00E54665" w:rsidRDefault="00E54665" w:rsidP="009553D3"/>
    <w:p w:rsidR="00A6677C" w:rsidRDefault="00A6677C" w:rsidP="009553D3"/>
    <w:p w:rsidR="00A6677C" w:rsidRDefault="00A6677C" w:rsidP="009553D3"/>
    <w:p w:rsidR="00A6677C" w:rsidRDefault="00A6677C" w:rsidP="009553D3"/>
    <w:p w:rsidR="009553D3" w:rsidRDefault="009553D3" w:rsidP="009553D3"/>
    <w:p w:rsidR="009553D3" w:rsidRPr="009553D3" w:rsidRDefault="009553D3" w:rsidP="009553D3">
      <w:pPr>
        <w:shd w:val="clear" w:color="auto" w:fill="E9E8DF"/>
        <w:spacing w:line="440" w:lineRule="atLeast"/>
        <w:textAlignment w:val="baseline"/>
        <w:outlineLvl w:val="2"/>
        <w:rPr>
          <w:rFonts w:ascii="Georgia" w:hAnsi="Georgia"/>
          <w:b/>
          <w:bCs/>
          <w:color w:val="444D57"/>
          <w:szCs w:val="28"/>
        </w:rPr>
      </w:pPr>
      <w:r w:rsidRPr="009553D3">
        <w:rPr>
          <w:rFonts w:ascii="Georgia" w:hAnsi="Georgia"/>
          <w:b/>
          <w:bCs/>
          <w:color w:val="444D57"/>
          <w:szCs w:val="28"/>
        </w:rPr>
        <w:t>Vocabulary:</w:t>
      </w:r>
    </w:p>
    <w:p w:rsidR="0091079F" w:rsidRPr="00A6677C" w:rsidRDefault="009553D3" w:rsidP="00A6677C">
      <w:pPr>
        <w:shd w:val="clear" w:color="auto" w:fill="E9E8DF"/>
        <w:spacing w:line="440" w:lineRule="atLeast"/>
        <w:textAlignment w:val="baseline"/>
        <w:rPr>
          <w:rFonts w:ascii="Georgia" w:hAnsi="Georgia" w:cs="Times New Roman"/>
          <w:color w:val="444D57"/>
          <w:szCs w:val="28"/>
        </w:rPr>
      </w:pPr>
      <w:r w:rsidRPr="009553D3">
        <w:rPr>
          <w:rFonts w:ascii="inherit" w:hAnsi="inherit" w:cs="Times New Roman"/>
          <w:b/>
          <w:bCs/>
          <w:color w:val="444D57"/>
        </w:rPr>
        <w:t>Conceive</w:t>
      </w:r>
      <w:r w:rsidRPr="009553D3">
        <w:rPr>
          <w:rFonts w:ascii="Georgia" w:hAnsi="Georgia" w:cs="Times New Roman"/>
          <w:color w:val="444D57"/>
        </w:rPr>
        <w:t> </w:t>
      </w:r>
      <w:r w:rsidRPr="009553D3">
        <w:rPr>
          <w:rFonts w:ascii="Georgia" w:hAnsi="Georgia" w:cs="Times New Roman"/>
          <w:color w:val="444D57"/>
          <w:szCs w:val="28"/>
        </w:rPr>
        <w:t>– to form a notion or idea</w:t>
      </w:r>
      <w:r w:rsidRPr="009553D3">
        <w:rPr>
          <w:rFonts w:ascii="Georgia" w:hAnsi="Georgia" w:cs="Times New Roman"/>
          <w:color w:val="444D57"/>
          <w:szCs w:val="28"/>
        </w:rPr>
        <w:br/>
      </w:r>
      <w:r w:rsidRPr="009553D3">
        <w:rPr>
          <w:rFonts w:ascii="inherit" w:hAnsi="inherit" w:cs="Times New Roman"/>
          <w:b/>
          <w:bCs/>
          <w:color w:val="444D57"/>
        </w:rPr>
        <w:t>Proposition</w:t>
      </w:r>
      <w:r w:rsidRPr="009553D3">
        <w:rPr>
          <w:rFonts w:ascii="Georgia" w:hAnsi="Georgia" w:cs="Times New Roman"/>
          <w:color w:val="444D57"/>
        </w:rPr>
        <w:t> </w:t>
      </w:r>
      <w:r w:rsidRPr="009553D3">
        <w:rPr>
          <w:rFonts w:ascii="Georgia" w:hAnsi="Georgia" w:cs="Times New Roman"/>
          <w:color w:val="444D57"/>
          <w:szCs w:val="28"/>
        </w:rPr>
        <w:t>– a suggestion that something be done or thought about</w:t>
      </w:r>
      <w:r w:rsidRPr="009553D3">
        <w:rPr>
          <w:rFonts w:ascii="Georgia" w:hAnsi="Georgia" w:cs="Times New Roman"/>
          <w:color w:val="444D57"/>
          <w:szCs w:val="28"/>
        </w:rPr>
        <w:br/>
      </w:r>
      <w:r w:rsidRPr="009553D3">
        <w:rPr>
          <w:rFonts w:ascii="inherit" w:hAnsi="inherit" w:cs="Times New Roman"/>
          <w:b/>
          <w:bCs/>
          <w:color w:val="444D57"/>
        </w:rPr>
        <w:t>Engaged </w:t>
      </w:r>
      <w:r w:rsidRPr="009553D3">
        <w:rPr>
          <w:rFonts w:ascii="Georgia" w:hAnsi="Georgia" w:cs="Times New Roman"/>
          <w:color w:val="444D57"/>
          <w:szCs w:val="28"/>
        </w:rPr>
        <w:t>– to be occupied with a task</w:t>
      </w:r>
      <w:r w:rsidRPr="009553D3">
        <w:rPr>
          <w:rFonts w:ascii="Georgia" w:hAnsi="Georgia" w:cs="Times New Roman"/>
          <w:color w:val="444D57"/>
          <w:szCs w:val="28"/>
        </w:rPr>
        <w:br/>
      </w:r>
      <w:r w:rsidRPr="009553D3">
        <w:rPr>
          <w:rFonts w:ascii="inherit" w:hAnsi="inherit" w:cs="Times New Roman"/>
          <w:b/>
          <w:bCs/>
          <w:color w:val="444D57"/>
        </w:rPr>
        <w:t>Endure</w:t>
      </w:r>
      <w:r w:rsidRPr="009553D3">
        <w:rPr>
          <w:rFonts w:ascii="Georgia" w:hAnsi="Georgia" w:cs="Times New Roman"/>
          <w:color w:val="444D57"/>
        </w:rPr>
        <w:t> </w:t>
      </w:r>
      <w:r w:rsidRPr="009553D3">
        <w:rPr>
          <w:rFonts w:ascii="Georgia" w:hAnsi="Georgia" w:cs="Times New Roman"/>
          <w:color w:val="444D57"/>
          <w:szCs w:val="28"/>
        </w:rPr>
        <w:t>– to continue to exist or last</w:t>
      </w:r>
      <w:r w:rsidRPr="009553D3">
        <w:rPr>
          <w:rFonts w:ascii="Georgia" w:hAnsi="Georgia" w:cs="Times New Roman"/>
          <w:color w:val="444D57"/>
          <w:szCs w:val="28"/>
        </w:rPr>
        <w:br/>
      </w:r>
      <w:r w:rsidRPr="009553D3">
        <w:rPr>
          <w:rFonts w:ascii="inherit" w:hAnsi="inherit" w:cs="Times New Roman"/>
          <w:b/>
          <w:bCs/>
          <w:color w:val="444D57"/>
        </w:rPr>
        <w:t>Consecrate</w:t>
      </w:r>
      <w:r w:rsidRPr="009553D3">
        <w:rPr>
          <w:rFonts w:ascii="Georgia" w:hAnsi="Georgia" w:cs="Times New Roman"/>
          <w:color w:val="444D57"/>
        </w:rPr>
        <w:t> </w:t>
      </w:r>
      <w:r w:rsidRPr="009553D3">
        <w:rPr>
          <w:rFonts w:ascii="Georgia" w:hAnsi="Georgia" w:cs="Times New Roman"/>
          <w:color w:val="444D57"/>
          <w:szCs w:val="28"/>
        </w:rPr>
        <w:t>– to make or declare sacred; set apart or dedicate</w:t>
      </w:r>
      <w:r w:rsidRPr="009553D3">
        <w:rPr>
          <w:rFonts w:ascii="Georgia" w:hAnsi="Georgia" w:cs="Times New Roman"/>
          <w:color w:val="444D57"/>
          <w:szCs w:val="28"/>
        </w:rPr>
        <w:br/>
      </w:r>
      <w:r w:rsidRPr="009553D3">
        <w:rPr>
          <w:rFonts w:ascii="inherit" w:hAnsi="inherit" w:cs="Times New Roman"/>
          <w:b/>
          <w:bCs/>
          <w:color w:val="444D57"/>
        </w:rPr>
        <w:t>Hallow</w:t>
      </w:r>
      <w:r w:rsidRPr="009553D3">
        <w:rPr>
          <w:rFonts w:ascii="Georgia" w:hAnsi="Georgia" w:cs="Times New Roman"/>
          <w:color w:val="444D57"/>
        </w:rPr>
        <w:t> </w:t>
      </w:r>
      <w:r w:rsidRPr="009553D3">
        <w:rPr>
          <w:rFonts w:ascii="Georgia" w:hAnsi="Georgia" w:cs="Times New Roman"/>
          <w:color w:val="444D57"/>
          <w:szCs w:val="28"/>
        </w:rPr>
        <w:t>– to honor as holy or sacred</w:t>
      </w:r>
      <w:r w:rsidRPr="009553D3">
        <w:rPr>
          <w:rFonts w:ascii="Georgia" w:hAnsi="Georgia" w:cs="Times New Roman"/>
          <w:color w:val="444D57"/>
        </w:rPr>
        <w:t> </w:t>
      </w:r>
      <w:r w:rsidRPr="009553D3">
        <w:rPr>
          <w:rFonts w:ascii="Georgia" w:hAnsi="Georgia" w:cs="Times New Roman"/>
          <w:color w:val="444D57"/>
          <w:szCs w:val="28"/>
        </w:rPr>
        <w:br/>
      </w:r>
      <w:r w:rsidRPr="009553D3">
        <w:rPr>
          <w:rFonts w:ascii="inherit" w:hAnsi="inherit" w:cs="Times New Roman"/>
          <w:b/>
          <w:bCs/>
          <w:color w:val="444D57"/>
        </w:rPr>
        <w:t>Detract</w:t>
      </w:r>
      <w:r w:rsidRPr="009553D3">
        <w:rPr>
          <w:rFonts w:ascii="Georgia" w:hAnsi="Georgia" w:cs="Times New Roman"/>
          <w:color w:val="444D57"/>
        </w:rPr>
        <w:t> </w:t>
      </w:r>
      <w:r w:rsidRPr="009553D3">
        <w:rPr>
          <w:rFonts w:ascii="Georgia" w:hAnsi="Georgia" w:cs="Times New Roman"/>
          <w:color w:val="444D57"/>
          <w:szCs w:val="28"/>
        </w:rPr>
        <w:t>– to draw away or divert attention</w:t>
      </w:r>
      <w:r w:rsidRPr="009553D3">
        <w:rPr>
          <w:rFonts w:ascii="Georgia" w:hAnsi="Georgia" w:cs="Times New Roman"/>
          <w:color w:val="444D57"/>
          <w:szCs w:val="28"/>
        </w:rPr>
        <w:br/>
      </w:r>
      <w:r w:rsidRPr="009553D3">
        <w:rPr>
          <w:rFonts w:ascii="inherit" w:hAnsi="inherit" w:cs="Times New Roman"/>
          <w:b/>
          <w:bCs/>
          <w:color w:val="444D57"/>
        </w:rPr>
        <w:t>Devotion</w:t>
      </w:r>
      <w:r w:rsidRPr="009553D3">
        <w:rPr>
          <w:rFonts w:ascii="Georgia" w:hAnsi="Georgia" w:cs="Times New Roman"/>
          <w:color w:val="444D57"/>
        </w:rPr>
        <w:t> </w:t>
      </w:r>
      <w:r w:rsidRPr="009553D3">
        <w:rPr>
          <w:rFonts w:ascii="Georgia" w:hAnsi="Georgia" w:cs="Times New Roman"/>
          <w:color w:val="444D57"/>
          <w:szCs w:val="28"/>
        </w:rPr>
        <w:t>– dedication, or commitment to a cause</w:t>
      </w:r>
      <w:r w:rsidRPr="009553D3">
        <w:rPr>
          <w:rFonts w:ascii="Georgia" w:hAnsi="Georgia" w:cs="Times New Roman"/>
          <w:color w:val="444D57"/>
          <w:szCs w:val="28"/>
        </w:rPr>
        <w:br/>
      </w:r>
      <w:r w:rsidRPr="009553D3">
        <w:rPr>
          <w:rFonts w:ascii="inherit" w:hAnsi="inherit" w:cs="Times New Roman"/>
          <w:b/>
          <w:bCs/>
          <w:color w:val="444D57"/>
        </w:rPr>
        <w:t>Vain</w:t>
      </w:r>
      <w:r w:rsidRPr="009553D3">
        <w:rPr>
          <w:rFonts w:ascii="Georgia" w:hAnsi="Georgia" w:cs="Times New Roman"/>
          <w:color w:val="444D57"/>
        </w:rPr>
        <w:t> </w:t>
      </w:r>
      <w:r w:rsidRPr="009553D3">
        <w:rPr>
          <w:rFonts w:ascii="Georgia" w:hAnsi="Georgia" w:cs="Times New Roman"/>
          <w:color w:val="444D57"/>
          <w:szCs w:val="28"/>
        </w:rPr>
        <w:t>– without real significance or value</w:t>
      </w:r>
      <w:r w:rsidRPr="009553D3">
        <w:rPr>
          <w:rFonts w:ascii="Georgia" w:hAnsi="Georgia" w:cs="Times New Roman"/>
          <w:color w:val="444D57"/>
          <w:szCs w:val="28"/>
        </w:rPr>
        <w:br/>
      </w:r>
      <w:r w:rsidRPr="009553D3">
        <w:rPr>
          <w:rFonts w:ascii="inherit" w:hAnsi="inherit" w:cs="Times New Roman"/>
          <w:b/>
          <w:bCs/>
          <w:color w:val="444D57"/>
        </w:rPr>
        <w:t>Perish</w:t>
      </w:r>
      <w:r w:rsidRPr="009553D3">
        <w:rPr>
          <w:rFonts w:ascii="Georgia" w:hAnsi="Georgia" w:cs="Times New Roman"/>
          <w:color w:val="444D57"/>
        </w:rPr>
        <w:t> </w:t>
      </w:r>
      <w:r w:rsidRPr="009553D3">
        <w:rPr>
          <w:rFonts w:ascii="Georgia" w:hAnsi="Georgia" w:cs="Times New Roman"/>
          <w:color w:val="444D57"/>
          <w:szCs w:val="28"/>
        </w:rPr>
        <w:t>– to pass away or disappear</w:t>
      </w:r>
    </w:p>
    <w:sectPr w:rsidR="0091079F" w:rsidRPr="00A6677C" w:rsidSect="0058245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4D"/>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3D3"/>
    <w:rsid w:val="00036609"/>
    <w:rsid w:val="0004580C"/>
    <w:rsid w:val="004C1FEB"/>
    <w:rsid w:val="009553D3"/>
    <w:rsid w:val="00A6677C"/>
    <w:rsid w:val="00BB4012"/>
    <w:rsid w:val="00E5466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rsid w:val="009553D3"/>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53D3"/>
    <w:rPr>
      <w:rFonts w:ascii="Times" w:hAnsi="Times"/>
      <w:b/>
      <w:sz w:val="27"/>
      <w:szCs w:val="20"/>
    </w:rPr>
  </w:style>
  <w:style w:type="paragraph" w:styleId="NormalWeb">
    <w:name w:val="Normal (Web)"/>
    <w:basedOn w:val="Normal"/>
    <w:uiPriority w:val="99"/>
    <w:rsid w:val="009553D3"/>
    <w:pPr>
      <w:spacing w:beforeLines="1" w:afterLines="1"/>
    </w:pPr>
    <w:rPr>
      <w:rFonts w:ascii="Times" w:hAnsi="Times" w:cs="Times New Roman"/>
      <w:sz w:val="20"/>
      <w:szCs w:val="20"/>
    </w:rPr>
  </w:style>
  <w:style w:type="character" w:styleId="Strong">
    <w:name w:val="Strong"/>
    <w:basedOn w:val="DefaultParagraphFont"/>
    <w:uiPriority w:val="22"/>
    <w:rsid w:val="009553D3"/>
    <w:rPr>
      <w:b/>
    </w:rPr>
  </w:style>
  <w:style w:type="character" w:customStyle="1" w:styleId="apple-converted-space">
    <w:name w:val="apple-converted-space"/>
    <w:basedOn w:val="DefaultParagraphFont"/>
    <w:rsid w:val="009553D3"/>
  </w:style>
  <w:style w:type="paragraph" w:styleId="ListParagraph">
    <w:name w:val="List Paragraph"/>
    <w:basedOn w:val="Normal"/>
    <w:uiPriority w:val="34"/>
    <w:qFormat/>
    <w:rsid w:val="009553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rsid w:val="009553D3"/>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553D3"/>
    <w:rPr>
      <w:rFonts w:ascii="Times" w:hAnsi="Times"/>
      <w:b/>
      <w:sz w:val="27"/>
      <w:szCs w:val="20"/>
    </w:rPr>
  </w:style>
  <w:style w:type="paragraph" w:styleId="NormalWeb">
    <w:name w:val="Normal (Web)"/>
    <w:basedOn w:val="Normal"/>
    <w:uiPriority w:val="99"/>
    <w:rsid w:val="009553D3"/>
    <w:pPr>
      <w:spacing w:beforeLines="1" w:afterLines="1"/>
    </w:pPr>
    <w:rPr>
      <w:rFonts w:ascii="Times" w:hAnsi="Times" w:cs="Times New Roman"/>
      <w:sz w:val="20"/>
      <w:szCs w:val="20"/>
    </w:rPr>
  </w:style>
  <w:style w:type="character" w:styleId="Strong">
    <w:name w:val="Strong"/>
    <w:basedOn w:val="DefaultParagraphFont"/>
    <w:uiPriority w:val="22"/>
    <w:rsid w:val="009553D3"/>
    <w:rPr>
      <w:b/>
    </w:rPr>
  </w:style>
  <w:style w:type="character" w:customStyle="1" w:styleId="apple-converted-space">
    <w:name w:val="apple-converted-space"/>
    <w:basedOn w:val="DefaultParagraphFont"/>
    <w:rsid w:val="009553D3"/>
  </w:style>
  <w:style w:type="paragraph" w:styleId="ListParagraph">
    <w:name w:val="List Paragraph"/>
    <w:basedOn w:val="Normal"/>
    <w:uiPriority w:val="34"/>
    <w:qFormat/>
    <w:rsid w:val="009553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7606115">
      <w:bodyDiv w:val="1"/>
      <w:marLeft w:val="0"/>
      <w:marRight w:val="0"/>
      <w:marTop w:val="0"/>
      <w:marBottom w:val="0"/>
      <w:divBdr>
        <w:top w:val="none" w:sz="0" w:space="0" w:color="auto"/>
        <w:left w:val="none" w:sz="0" w:space="0" w:color="auto"/>
        <w:bottom w:val="none" w:sz="0" w:space="0" w:color="auto"/>
        <w:right w:val="none" w:sz="0" w:space="0" w:color="auto"/>
      </w:divBdr>
    </w:div>
    <w:div w:id="15309917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2003</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Whitworth University</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Holloway</dc:creator>
  <cp:lastModifiedBy>Holloway, Jennifer</cp:lastModifiedBy>
  <cp:revision>2</cp:revision>
  <dcterms:created xsi:type="dcterms:W3CDTF">2012-10-12T14:36:00Z</dcterms:created>
  <dcterms:modified xsi:type="dcterms:W3CDTF">2012-10-12T14:36:00Z</dcterms:modified>
</cp:coreProperties>
</file>